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9" w:rsidRDefault="00F2041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</w:t>
      </w:r>
      <w:proofErr w:type="gramEnd"/>
      <w:r>
        <w:rPr>
          <w:b/>
          <w:sz w:val="28"/>
          <w:szCs w:val="28"/>
        </w:rPr>
        <w:t xml:space="preserve">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</w:t>
      </w:r>
      <w:r w:rsidR="00856383">
        <w:rPr>
          <w:b/>
          <w:color w:val="000000"/>
          <w:sz w:val="28"/>
          <w:szCs w:val="28"/>
        </w:rPr>
        <w:t>буновой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856383">
        <w:rPr>
          <w:b/>
          <w:color w:val="000000"/>
          <w:sz w:val="28"/>
          <w:szCs w:val="28"/>
        </w:rPr>
        <w:t>3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(доб.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конкурсного отбора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</w:t>
      </w:r>
      <w:r w:rsidR="00DA3B2D" w:rsidRPr="00DA3B2D">
        <w:rPr>
          <w:color w:val="000000"/>
          <w:sz w:val="28"/>
          <w:szCs w:val="28"/>
        </w:rPr>
        <w:t>ул. Горбуновой, д. 31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</w:t>
      </w:r>
      <w:r w:rsidR="00856383">
        <w:rPr>
          <w:rFonts w:eastAsiaTheme="minorHAnsi"/>
          <w:sz w:val="28"/>
          <w:szCs w:val="28"/>
        </w:rPr>
        <w:t>буновой</w:t>
      </w:r>
      <w:r>
        <w:rPr>
          <w:rFonts w:eastAsiaTheme="minorHAnsi"/>
          <w:sz w:val="28"/>
          <w:szCs w:val="28"/>
        </w:rPr>
        <w:t xml:space="preserve">, </w:t>
      </w:r>
      <w:r w:rsidR="008563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</w:t>
      </w:r>
      <w:r w:rsidR="00856383">
        <w:rPr>
          <w:color w:val="000000"/>
          <w:sz w:val="28"/>
          <w:szCs w:val="28"/>
        </w:rPr>
        <w:t>буновой</w:t>
      </w:r>
      <w:r w:rsidR="002864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</w:t>
      </w:r>
      <w:r w:rsidR="0073439D">
        <w:rPr>
          <w:color w:val="000000"/>
          <w:sz w:val="28"/>
          <w:szCs w:val="28"/>
        </w:rPr>
        <w:t>3</w:t>
      </w:r>
      <w:r w:rsidR="0028642F">
        <w:rPr>
          <w:color w:val="000000"/>
          <w:sz w:val="28"/>
          <w:szCs w:val="28"/>
        </w:rPr>
        <w:t>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73439D">
        <w:rPr>
          <w:color w:val="000000"/>
          <w:sz w:val="28"/>
          <w:szCs w:val="28"/>
        </w:rPr>
        <w:t xml:space="preserve">ул. Горбуновой, </w:t>
      </w:r>
      <w:r w:rsidR="0073439D">
        <w:rPr>
          <w:color w:val="000000"/>
          <w:sz w:val="28"/>
          <w:szCs w:val="28"/>
        </w:rPr>
        <w:br/>
        <w:t>д</w:t>
      </w:r>
      <w:proofErr w:type="gramEnd"/>
      <w:r w:rsidR="0073439D">
        <w:rPr>
          <w:color w:val="000000"/>
          <w:sz w:val="28"/>
          <w:szCs w:val="28"/>
        </w:rPr>
        <w:t>. 31</w:t>
      </w:r>
      <w:r w:rsidR="00077A56">
        <w:rPr>
          <w:color w:val="000000"/>
          <w:sz w:val="28"/>
          <w:szCs w:val="28"/>
        </w:rPr>
        <w:t xml:space="preserve"> (многоквартирно</w:t>
      </w:r>
      <w:r w:rsidR="00856383">
        <w:rPr>
          <w:color w:val="000000"/>
          <w:sz w:val="28"/>
          <w:szCs w:val="28"/>
        </w:rPr>
        <w:t>е односекционное жилое здание</w:t>
      </w:r>
      <w:r w:rsidR="00077A56">
        <w:rPr>
          <w:color w:val="000000"/>
          <w:sz w:val="28"/>
          <w:szCs w:val="28"/>
        </w:rPr>
        <w:t xml:space="preserve"> со встроенными помещениями общественного назначения</w:t>
      </w:r>
      <w:r w:rsidR="00856383">
        <w:rPr>
          <w:color w:val="000000"/>
          <w:sz w:val="28"/>
          <w:szCs w:val="28"/>
        </w:rPr>
        <w:t xml:space="preserve"> и встроенно-пристроенной подземной автостоянкой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конкурсном отборе: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 xml:space="preserve">Кировской области, </w:t>
      </w:r>
      <w:r w:rsidR="0028642F">
        <w:rPr>
          <w:sz w:val="28"/>
          <w:szCs w:val="28"/>
        </w:rPr>
        <w:br/>
      </w:r>
      <w:r>
        <w:rPr>
          <w:sz w:val="28"/>
          <w:szCs w:val="28"/>
        </w:rPr>
        <w:t>ул. Дерендяева, д. 23, кабинет 901, г. Киров, 610020.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конкурсного отбора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>
        <w:rPr>
          <w:sz w:val="28"/>
          <w:szCs w:val="28"/>
        </w:rPr>
        <w:t xml:space="preserve">. Дата начала проведения конкурсного отбора </w:t>
      </w:r>
      <w:r>
        <w:rPr>
          <w:color w:val="000000"/>
          <w:sz w:val="28"/>
          <w:szCs w:val="28"/>
        </w:rPr>
        <w:t>«</w:t>
      </w:r>
      <w:r w:rsidR="0073439D">
        <w:rPr>
          <w:color w:val="000000"/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январ</w:t>
      </w:r>
      <w:r w:rsidR="0028642F">
        <w:rPr>
          <w:sz w:val="28"/>
          <w:szCs w:val="28"/>
        </w:rPr>
        <w:t>я</w:t>
      </w:r>
      <w:r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>
        <w:rPr>
          <w:sz w:val="28"/>
          <w:szCs w:val="28"/>
        </w:rPr>
        <w:t>-00.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73439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734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73439D">
        <w:rPr>
          <w:sz w:val="28"/>
          <w:szCs w:val="28"/>
        </w:rPr>
        <w:t>0</w:t>
      </w:r>
      <w:r w:rsidR="00B14DC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январ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265F6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265F64">
        <w:rPr>
          <w:sz w:val="28"/>
          <w:szCs w:val="28"/>
        </w:rPr>
        <w:t>январ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077A56" w:rsidRPr="006F7302">
        <w:rPr>
          <w:rFonts w:ascii="Times New Roman" w:hAnsi="Times New Roman"/>
          <w:sz w:val="28"/>
          <w:szCs w:val="28"/>
        </w:rPr>
        <w:t>ул. </w:t>
      </w:r>
      <w:r w:rsidR="00E06DCF" w:rsidRPr="006F7302">
        <w:rPr>
          <w:rFonts w:ascii="Times New Roman" w:hAnsi="Times New Roman"/>
          <w:sz w:val="28"/>
          <w:szCs w:val="28"/>
        </w:rPr>
        <w:t>Горбуновой</w:t>
      </w:r>
      <w:r w:rsidR="00077A56" w:rsidRPr="006F7302">
        <w:rPr>
          <w:rFonts w:ascii="Times New Roman" w:hAnsi="Times New Roman"/>
          <w:sz w:val="28"/>
          <w:szCs w:val="28"/>
        </w:rPr>
        <w:t xml:space="preserve">, д. </w:t>
      </w:r>
      <w:r w:rsidR="00E06DCF" w:rsidRPr="006F7302">
        <w:rPr>
          <w:rFonts w:ascii="Times New Roman" w:hAnsi="Times New Roman"/>
          <w:sz w:val="28"/>
          <w:szCs w:val="28"/>
        </w:rPr>
        <w:t>31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6F7302" w:rsidRPr="006F7302">
        <w:rPr>
          <w:rFonts w:ascii="Times New Roman" w:hAnsi="Times New Roman"/>
          <w:sz w:val="28"/>
          <w:szCs w:val="28"/>
        </w:rPr>
        <w:t xml:space="preserve">220 081 390 </w:t>
      </w:r>
      <w:r w:rsidRPr="006F730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65F64" w:rsidRPr="006F7302">
        <w:rPr>
          <w:rFonts w:ascii="Times New Roman" w:hAnsi="Times New Roman"/>
          <w:sz w:val="28"/>
          <w:szCs w:val="28"/>
        </w:rPr>
        <w:t>Горбуновой, д. 31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соглашения победителем конкурсного отбора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которым должен соответствовать масштабный инвестиционный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</w:t>
      </w:r>
      <w:r>
        <w:rPr>
          <w:sz w:val="28"/>
          <w:szCs w:val="28"/>
        </w:rPr>
        <w:lastRenderedPageBreak/>
        <w:t>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используются победителем конкурсного отбора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C6072A">
        <w:rPr>
          <w:sz w:val="28"/>
          <w:szCs w:val="28"/>
        </w:rPr>
        <w:t>30.09</w:t>
      </w:r>
      <w:r w:rsidR="001E75E8">
        <w:rPr>
          <w:sz w:val="28"/>
          <w:szCs w:val="28"/>
        </w:rPr>
        <w:t>.202</w:t>
      </w:r>
      <w:r w:rsidR="00C6072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23B21" w:rsidRPr="00F23B21" w:rsidRDefault="00F23B21" w:rsidP="008C5A8C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F23B21">
        <w:rPr>
          <w:sz w:val="28"/>
          <w:szCs w:val="28"/>
        </w:rPr>
        <w:t>о налич</w:t>
      </w:r>
      <w:proofErr w:type="gramStart"/>
      <w:r w:rsidRPr="00F23B21">
        <w:rPr>
          <w:sz w:val="28"/>
          <w:szCs w:val="28"/>
        </w:rPr>
        <w:t>ии у у</w:t>
      </w:r>
      <w:proofErr w:type="gramEnd"/>
      <w:r w:rsidRPr="00F23B21">
        <w:rPr>
          <w:sz w:val="28"/>
          <w:szCs w:val="28"/>
        </w:rPr>
        <w:t>частника конкурс</w:t>
      </w:r>
      <w:r w:rsidR="00366EFA">
        <w:rPr>
          <w:sz w:val="28"/>
          <w:szCs w:val="28"/>
        </w:rPr>
        <w:t>а опыта строительства (с уче</w:t>
      </w:r>
      <w:r w:rsidRPr="00F23B21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="008C5A8C">
        <w:rPr>
          <w:sz w:val="28"/>
          <w:szCs w:val="28"/>
        </w:rPr>
        <w:t>.</w:t>
      </w:r>
    </w:p>
    <w:p w:rsidR="00731971" w:rsidRDefault="009D0CC0" w:rsidP="00362EA8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Жилой дом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</w:t>
      </w:r>
      <w:r w:rsidR="00C6072A">
        <w:rPr>
          <w:color w:val="000000"/>
          <w:sz w:val="28"/>
          <w:szCs w:val="28"/>
        </w:rPr>
        <w:t>буновой</w:t>
      </w:r>
      <w:r w:rsidR="00F37F4C" w:rsidRPr="00077A56">
        <w:rPr>
          <w:color w:val="000000"/>
          <w:sz w:val="28"/>
          <w:szCs w:val="28"/>
        </w:rPr>
        <w:t xml:space="preserve">, д. </w:t>
      </w:r>
      <w:r w:rsidR="00C6072A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F23B21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23B21">
        <w:rPr>
          <w:sz w:val="28"/>
          <w:szCs w:val="28"/>
        </w:rPr>
        <w:t>.</w:t>
      </w:r>
      <w:r w:rsidR="00FC6E06">
        <w:rPr>
          <w:sz w:val="28"/>
          <w:szCs w:val="28"/>
        </w:rPr>
        <w:t xml:space="preserve"> </w:t>
      </w:r>
    </w:p>
    <w:p w:rsidR="00F23B21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="00FA7C65">
        <w:rPr>
          <w:sz w:val="28"/>
          <w:szCs w:val="28"/>
        </w:rPr>
        <w:t xml:space="preserve">адастровые номера земельных участков: </w:t>
      </w:r>
      <w:r w:rsidRPr="00DA3B2D">
        <w:rPr>
          <w:rFonts w:eastAsia="Calibri"/>
          <w:sz w:val="28"/>
          <w:szCs w:val="28"/>
          <w:lang w:eastAsia="en-US"/>
        </w:rPr>
        <w:t>43:40:000787:23, 43:40:000787:25, 43:40:000787:26, 43:40:000787:27, 43:40:000787:28, 43:40:000787:29, 43:40:000787:30, 43:40:000787:31, 43:40:000787:32, 43:40:000787:33, 43:40:000787:34, 43:40:000787:35, 43:40:000787:36, 43:40:000787:37</w:t>
      </w:r>
      <w:proofErr w:type="gramEnd"/>
      <w:r w:rsidRPr="00DA3B2D">
        <w:rPr>
          <w:rFonts w:eastAsia="Calibri"/>
          <w:sz w:val="28"/>
          <w:szCs w:val="28"/>
          <w:lang w:eastAsia="en-US"/>
        </w:rPr>
        <w:t>, 43:40:000787:60, 43:40:000787:62, 43:40:000789:39, 43:40:000789:40, 43:40:000789:41, 43:40:000789:42, 43:40:000789:43, 43:40:000789:44, 43:40:000789:45,</w:t>
      </w:r>
    </w:p>
    <w:p w:rsidR="00F23B21" w:rsidRPr="00DA3B2D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DA3B2D">
        <w:rPr>
          <w:rFonts w:eastAsia="Calibri"/>
          <w:sz w:val="28"/>
          <w:szCs w:val="28"/>
          <w:lang w:eastAsia="en-US"/>
        </w:rPr>
        <w:t>43:40:000787:44, 43:40:000787:45, 43:40:000787:46, 43:40:000787:47, 43:40:000787:48, 43:40:000787:49, 43:40:000787:50, 43:40:000789:12, 43:40:000789:48, 43:40:000789:49, 43:40:000785:50.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составляет </w:t>
      </w:r>
      <w:r w:rsidR="00144F21">
        <w:rPr>
          <w:sz w:val="28"/>
          <w:szCs w:val="28"/>
        </w:rPr>
        <w:t>197 929</w:t>
      </w:r>
      <w:r w:rsidR="00576686" w:rsidRPr="00576686">
        <w:rPr>
          <w:sz w:val="28"/>
          <w:szCs w:val="28"/>
        </w:rPr>
        <w:t xml:space="preserve"> </w:t>
      </w:r>
      <w:r w:rsidR="00F618F6" w:rsidRPr="00576686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  <w:r w:rsidR="00366EFA">
        <w:rPr>
          <w:sz w:val="28"/>
          <w:szCs w:val="28"/>
        </w:rPr>
        <w:t>Вид разрешенного использования: м</w:t>
      </w:r>
      <w:r w:rsidR="00366EFA" w:rsidRPr="00366EFA">
        <w:rPr>
          <w:sz w:val="28"/>
          <w:szCs w:val="28"/>
        </w:rPr>
        <w:t>алоэтажная многоквартирная жилая застройка</w:t>
      </w:r>
      <w:r w:rsidR="00366EFA">
        <w:rPr>
          <w:sz w:val="28"/>
          <w:szCs w:val="28"/>
        </w:rPr>
        <w:t>.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lastRenderedPageBreak/>
        <w:t xml:space="preserve">Размер общей рыночной стоимости земельных участков, в отношении которых </w:t>
      </w:r>
      <w:proofErr w:type="gramStart"/>
      <w:r w:rsidRPr="00434913">
        <w:rPr>
          <w:sz w:val="28"/>
          <w:szCs w:val="28"/>
        </w:rPr>
        <w:t>проводится конкурс составляет</w:t>
      </w:r>
      <w:proofErr w:type="gramEnd"/>
      <w:r w:rsidR="0076381B" w:rsidRPr="00434913">
        <w:rPr>
          <w:sz w:val="28"/>
          <w:szCs w:val="28"/>
        </w:rPr>
        <w:t xml:space="preserve"> </w:t>
      </w:r>
      <w:r w:rsidR="00144F21">
        <w:rPr>
          <w:bCs/>
          <w:sz w:val="28"/>
          <w:szCs w:val="28"/>
        </w:rPr>
        <w:t>178 860</w:t>
      </w:r>
      <w:r w:rsidR="00434913" w:rsidRPr="00576686">
        <w:rPr>
          <w:bCs/>
          <w:sz w:val="28"/>
          <w:szCs w:val="28"/>
        </w:rPr>
        <w:t xml:space="preserve"> 000 </w:t>
      </w:r>
      <w:r w:rsidRPr="00576686">
        <w:rPr>
          <w:sz w:val="28"/>
          <w:szCs w:val="28"/>
        </w:rPr>
        <w:t>(</w:t>
      </w:r>
      <w:r w:rsidR="00576686" w:rsidRPr="00576686">
        <w:rPr>
          <w:sz w:val="28"/>
          <w:szCs w:val="28"/>
        </w:rPr>
        <w:t xml:space="preserve">сто семьдесят </w:t>
      </w:r>
      <w:r w:rsidR="00144F21">
        <w:rPr>
          <w:sz w:val="28"/>
          <w:szCs w:val="28"/>
        </w:rPr>
        <w:t>восем</w:t>
      </w:r>
      <w:r w:rsidR="00576686" w:rsidRPr="00576686">
        <w:rPr>
          <w:sz w:val="28"/>
          <w:szCs w:val="28"/>
        </w:rPr>
        <w:t>ь</w:t>
      </w:r>
      <w:r w:rsidR="00434913" w:rsidRPr="00576686">
        <w:rPr>
          <w:sz w:val="28"/>
          <w:szCs w:val="28"/>
        </w:rPr>
        <w:t xml:space="preserve"> </w:t>
      </w:r>
      <w:r w:rsidRPr="00576686">
        <w:rPr>
          <w:sz w:val="28"/>
          <w:szCs w:val="28"/>
        </w:rPr>
        <w:t>миллион</w:t>
      </w:r>
      <w:r w:rsidR="00576686" w:rsidRPr="00576686">
        <w:rPr>
          <w:sz w:val="28"/>
          <w:szCs w:val="28"/>
        </w:rPr>
        <w:t>ов</w:t>
      </w:r>
      <w:r w:rsidR="00144F21">
        <w:rPr>
          <w:sz w:val="28"/>
          <w:szCs w:val="28"/>
        </w:rPr>
        <w:t xml:space="preserve"> восемьсот</w:t>
      </w:r>
      <w:r w:rsidRPr="00576686">
        <w:rPr>
          <w:sz w:val="28"/>
          <w:szCs w:val="28"/>
        </w:rPr>
        <w:t xml:space="preserve"> </w:t>
      </w:r>
      <w:r w:rsidR="00144F21">
        <w:rPr>
          <w:sz w:val="28"/>
          <w:szCs w:val="28"/>
        </w:rPr>
        <w:t>шестьдесят</w:t>
      </w:r>
      <w:r w:rsidRPr="00576686">
        <w:rPr>
          <w:sz w:val="28"/>
          <w:szCs w:val="28"/>
        </w:rPr>
        <w:t xml:space="preserve"> </w:t>
      </w:r>
      <w:r w:rsidRPr="00576686">
        <w:rPr>
          <w:bCs/>
          <w:sz w:val="28"/>
          <w:szCs w:val="28"/>
        </w:rPr>
        <w:t>тысяч</w:t>
      </w:r>
      <w:r w:rsidR="00832DBD" w:rsidRPr="00576686">
        <w:rPr>
          <w:bCs/>
          <w:sz w:val="28"/>
          <w:szCs w:val="28"/>
        </w:rPr>
        <w:t>и</w:t>
      </w:r>
      <w:r w:rsidRPr="00576686">
        <w:rPr>
          <w:bCs/>
          <w:sz w:val="28"/>
          <w:szCs w:val="28"/>
        </w:rPr>
        <w:t>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proofErr w:type="gramStart"/>
      <w:r w:rsidRPr="00656579">
        <w:rPr>
          <w:rFonts w:eastAsia="NSimSun"/>
          <w:sz w:val="28"/>
          <w:szCs w:val="28"/>
          <w:lang w:eastAsia="zh-CN"/>
        </w:rPr>
        <w:t xml:space="preserve">В случае если по истечении 3 лет со дня предоставления в аренду земельного участка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7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  <w:proofErr w:type="gramEnd"/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1"/>
    <w:rsid w:val="00077A56"/>
    <w:rsid w:val="00081FA2"/>
    <w:rsid w:val="000A6D83"/>
    <w:rsid w:val="000D5533"/>
    <w:rsid w:val="00144F21"/>
    <w:rsid w:val="001D3FE5"/>
    <w:rsid w:val="001E75E8"/>
    <w:rsid w:val="0020134A"/>
    <w:rsid w:val="002148FB"/>
    <w:rsid w:val="0026269A"/>
    <w:rsid w:val="00265F64"/>
    <w:rsid w:val="0028642F"/>
    <w:rsid w:val="002E230E"/>
    <w:rsid w:val="00362EA8"/>
    <w:rsid w:val="00366EFA"/>
    <w:rsid w:val="003F1D4A"/>
    <w:rsid w:val="00417AB9"/>
    <w:rsid w:val="0043143D"/>
    <w:rsid w:val="00434913"/>
    <w:rsid w:val="00442163"/>
    <w:rsid w:val="0049234E"/>
    <w:rsid w:val="004B1E7D"/>
    <w:rsid w:val="004E3D80"/>
    <w:rsid w:val="00523C92"/>
    <w:rsid w:val="00533935"/>
    <w:rsid w:val="00537B84"/>
    <w:rsid w:val="00576686"/>
    <w:rsid w:val="0058695D"/>
    <w:rsid w:val="005A701E"/>
    <w:rsid w:val="005E5154"/>
    <w:rsid w:val="00623254"/>
    <w:rsid w:val="006449B6"/>
    <w:rsid w:val="00656579"/>
    <w:rsid w:val="006D2BDD"/>
    <w:rsid w:val="006F06C8"/>
    <w:rsid w:val="006F7302"/>
    <w:rsid w:val="00731971"/>
    <w:rsid w:val="0073439D"/>
    <w:rsid w:val="0076381B"/>
    <w:rsid w:val="0077121C"/>
    <w:rsid w:val="007725AB"/>
    <w:rsid w:val="00790080"/>
    <w:rsid w:val="00832DBD"/>
    <w:rsid w:val="00856383"/>
    <w:rsid w:val="00886587"/>
    <w:rsid w:val="008C2E34"/>
    <w:rsid w:val="008C5A8C"/>
    <w:rsid w:val="008D74A0"/>
    <w:rsid w:val="009312CD"/>
    <w:rsid w:val="0094568A"/>
    <w:rsid w:val="00964B73"/>
    <w:rsid w:val="00986672"/>
    <w:rsid w:val="009D0CC0"/>
    <w:rsid w:val="00A13937"/>
    <w:rsid w:val="00A32E96"/>
    <w:rsid w:val="00AB59E9"/>
    <w:rsid w:val="00AE186F"/>
    <w:rsid w:val="00AE68D8"/>
    <w:rsid w:val="00B14DCD"/>
    <w:rsid w:val="00B64E01"/>
    <w:rsid w:val="00B85634"/>
    <w:rsid w:val="00C6072A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DA3B2D"/>
    <w:rsid w:val="00E06DCF"/>
    <w:rsid w:val="00E47F07"/>
    <w:rsid w:val="00E77367"/>
    <w:rsid w:val="00F11B07"/>
    <w:rsid w:val="00F20419"/>
    <w:rsid w:val="00F23B21"/>
    <w:rsid w:val="00F37F4C"/>
    <w:rsid w:val="00F618F6"/>
    <w:rsid w:val="00FA7C65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26A766AC21AA8127786DE12636CDE87F95C6191E9D14F77B1521948BF7ED9308BB3BABA3403A155F1B823E02Cg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1F04-264F-4821-86D4-6196EA6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Данил С. Кодолов</cp:lastModifiedBy>
  <cp:revision>2</cp:revision>
  <cp:lastPrinted>2021-02-05T11:31:00Z</cp:lastPrinted>
  <dcterms:created xsi:type="dcterms:W3CDTF">2022-12-05T16:01:00Z</dcterms:created>
  <dcterms:modified xsi:type="dcterms:W3CDTF">2022-12-05T16:01:00Z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